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8" w:type="dxa"/>
        <w:tblInd w:w="5495" w:type="dxa"/>
        <w:tblLook w:val="04A0" w:firstRow="1" w:lastRow="0" w:firstColumn="1" w:lastColumn="0" w:noHBand="0" w:noVBand="1"/>
      </w:tblPr>
      <w:tblGrid>
        <w:gridCol w:w="4408"/>
      </w:tblGrid>
      <w:tr w:rsidR="006B0A4A" w:rsidRPr="00287F1F" w:rsidTr="005B1F31">
        <w:trPr>
          <w:trHeight w:val="1828"/>
        </w:trPr>
        <w:tc>
          <w:tcPr>
            <w:tcW w:w="4408" w:type="dxa"/>
            <w:shd w:val="clear" w:color="auto" w:fill="auto"/>
          </w:tcPr>
          <w:p w:rsidR="006B0A4A" w:rsidRDefault="006B0A4A" w:rsidP="005B1F31">
            <w:pPr>
              <w:tabs>
                <w:tab w:val="left" w:pos="7371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6B0A4A" w:rsidRDefault="006B0A4A" w:rsidP="005B1F31">
            <w:pPr>
              <w:tabs>
                <w:tab w:val="left" w:pos="7371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ГКУ РК «Центр бухгалтерского и правового сопровождения организаций культуры»</w:t>
            </w:r>
          </w:p>
          <w:p w:rsidR="006B0A4A" w:rsidRPr="00287F1F" w:rsidRDefault="006B0A4A" w:rsidP="005B1F31">
            <w:pPr>
              <w:tabs>
                <w:tab w:val="left" w:pos="7371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03.08.2023 № 90 </w:t>
            </w:r>
          </w:p>
        </w:tc>
      </w:tr>
    </w:tbl>
    <w:p w:rsidR="006B0A4A" w:rsidRDefault="006B0A4A" w:rsidP="006B0A4A">
      <w:pPr>
        <w:tabs>
          <w:tab w:val="left" w:pos="7371"/>
        </w:tabs>
        <w:jc w:val="center"/>
        <w:rPr>
          <w:sz w:val="26"/>
          <w:szCs w:val="26"/>
        </w:rPr>
      </w:pPr>
    </w:p>
    <w:p w:rsidR="006B0A4A" w:rsidRDefault="006B0A4A" w:rsidP="006B0A4A">
      <w:pPr>
        <w:tabs>
          <w:tab w:val="left" w:pos="7371"/>
        </w:tabs>
        <w:jc w:val="right"/>
        <w:rPr>
          <w:sz w:val="26"/>
          <w:szCs w:val="26"/>
        </w:rPr>
      </w:pPr>
    </w:p>
    <w:p w:rsidR="006B0A4A" w:rsidRDefault="006B0A4A" w:rsidP="006B0A4A">
      <w:pPr>
        <w:tabs>
          <w:tab w:val="left" w:pos="7371"/>
        </w:tabs>
        <w:jc w:val="center"/>
        <w:rPr>
          <w:b/>
          <w:sz w:val="26"/>
          <w:szCs w:val="26"/>
        </w:rPr>
      </w:pPr>
      <w:r w:rsidRPr="002037DE">
        <w:rPr>
          <w:b/>
          <w:sz w:val="26"/>
          <w:szCs w:val="26"/>
        </w:rPr>
        <w:t>ПОЛОЖЕНИЕ</w:t>
      </w:r>
    </w:p>
    <w:p w:rsidR="006B0A4A" w:rsidRDefault="006B0A4A" w:rsidP="006B0A4A">
      <w:pPr>
        <w:tabs>
          <w:tab w:val="left" w:pos="7371"/>
        </w:tabs>
        <w:jc w:val="center"/>
        <w:rPr>
          <w:b/>
          <w:sz w:val="26"/>
          <w:szCs w:val="26"/>
        </w:rPr>
      </w:pPr>
      <w:r w:rsidRPr="002037DE">
        <w:rPr>
          <w:b/>
          <w:sz w:val="26"/>
          <w:szCs w:val="26"/>
        </w:rPr>
        <w:t>О  СИСТЕМЕ  УПРАВЛЕНИЯ  ОХРАНОЙ  ТРУДА</w:t>
      </w:r>
    </w:p>
    <w:p w:rsidR="006B0A4A" w:rsidRDefault="006B0A4A" w:rsidP="006B0A4A">
      <w:pPr>
        <w:tabs>
          <w:tab w:val="left" w:pos="7371"/>
        </w:tabs>
        <w:jc w:val="center"/>
        <w:rPr>
          <w:b/>
          <w:sz w:val="26"/>
          <w:szCs w:val="26"/>
        </w:rPr>
      </w:pPr>
    </w:p>
    <w:p w:rsidR="006B0A4A" w:rsidRDefault="006B0A4A" w:rsidP="006B0A4A">
      <w:pPr>
        <w:tabs>
          <w:tab w:val="left" w:pos="7371"/>
        </w:tabs>
        <w:spacing w:line="276" w:lineRule="auto"/>
        <w:ind w:left="10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положения.</w:t>
      </w:r>
    </w:p>
    <w:p w:rsidR="006B0A4A" w:rsidRDefault="006B0A4A" w:rsidP="006B0A4A">
      <w:pPr>
        <w:tabs>
          <w:tab w:val="left" w:pos="7371"/>
        </w:tabs>
        <w:spacing w:line="276" w:lineRule="auto"/>
        <w:ind w:firstLine="709"/>
        <w:jc w:val="both"/>
        <w:rPr>
          <w:sz w:val="26"/>
          <w:szCs w:val="26"/>
        </w:rPr>
      </w:pPr>
      <w:r w:rsidRPr="002037DE">
        <w:rPr>
          <w:sz w:val="26"/>
          <w:szCs w:val="26"/>
        </w:rPr>
        <w:t>1.1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Целью внедрения системы управления охраной труда (далее – СОУТ) в Государственном казенном учреждении Республики Карелия «Центр бухгалтерского и правового сопровождения организаций культуры» (далее – Учреждение)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</w:t>
      </w:r>
      <w:proofErr w:type="gramEnd"/>
      <w:r>
        <w:rPr>
          <w:sz w:val="26"/>
          <w:szCs w:val="26"/>
        </w:rPr>
        <w:t xml:space="preserve"> воздействия всех уровней профессиональных рисков, которым подвергаются работники Учреждения.</w:t>
      </w:r>
    </w:p>
    <w:p w:rsidR="006B0A4A" w:rsidRDefault="006B0A4A" w:rsidP="006B0A4A">
      <w:pPr>
        <w:tabs>
          <w:tab w:val="left" w:pos="737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6B0A4A" w:rsidRDefault="006B0A4A" w:rsidP="006B0A4A">
      <w:pPr>
        <w:tabs>
          <w:tab w:val="left" w:pos="737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СУОТ представляет собой единство:</w:t>
      </w:r>
    </w:p>
    <w:p w:rsidR="006B0A4A" w:rsidRPr="00C16F55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t>а) организационной структуры управления организации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6B0A4A" w:rsidRPr="00C16F55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t>б) мероприятий, обеспечивающих функционирование </w:t>
      </w:r>
      <w:r>
        <w:rPr>
          <w:color w:val="22272F"/>
          <w:sz w:val="26"/>
          <w:szCs w:val="26"/>
          <w:lang w:eastAsia="ru-RU"/>
        </w:rPr>
        <w:t>СУОТ</w:t>
      </w:r>
      <w:r w:rsidRPr="00C16F55">
        <w:rPr>
          <w:color w:val="22272F"/>
          <w:sz w:val="26"/>
          <w:szCs w:val="26"/>
          <w:lang w:eastAsia="ru-RU"/>
        </w:rPr>
        <w:t xml:space="preserve"> и </w:t>
      </w:r>
      <w:proofErr w:type="gramStart"/>
      <w:r w:rsidRPr="00C16F55">
        <w:rPr>
          <w:color w:val="22272F"/>
          <w:sz w:val="26"/>
          <w:szCs w:val="26"/>
          <w:lang w:eastAsia="ru-RU"/>
        </w:rPr>
        <w:t>контроль за</w:t>
      </w:r>
      <w:proofErr w:type="gramEnd"/>
      <w:r w:rsidRPr="00C16F55">
        <w:rPr>
          <w:color w:val="22272F"/>
          <w:sz w:val="26"/>
          <w:szCs w:val="26"/>
          <w:lang w:eastAsia="ru-RU"/>
        </w:rPr>
        <w:t xml:space="preserve"> эффективностью работы в области охраны труда;</w:t>
      </w:r>
    </w:p>
    <w:p w:rsidR="006B0A4A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t>в) документированной информации, включающей локальные нормативные акты, регламентирующие мероприятия </w:t>
      </w:r>
      <w:r>
        <w:rPr>
          <w:color w:val="22272F"/>
          <w:sz w:val="26"/>
          <w:szCs w:val="26"/>
          <w:lang w:eastAsia="ru-RU"/>
        </w:rPr>
        <w:t>СУОТ</w:t>
      </w:r>
      <w:r w:rsidRPr="00C16F55">
        <w:rPr>
          <w:color w:val="22272F"/>
          <w:sz w:val="26"/>
          <w:szCs w:val="26"/>
          <w:lang w:eastAsia="ru-RU"/>
        </w:rPr>
        <w:t>, организационно-распорядительные и контрольно-учетные документы.</w:t>
      </w:r>
    </w:p>
    <w:p w:rsidR="006B0A4A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lang w:eastAsia="ru-RU"/>
        </w:rPr>
        <w:t xml:space="preserve">1.4. </w:t>
      </w:r>
      <w:r w:rsidRPr="00C16F55">
        <w:rPr>
          <w:color w:val="22272F"/>
          <w:sz w:val="26"/>
          <w:szCs w:val="26"/>
          <w:shd w:val="clear" w:color="auto" w:fill="FFFFFF"/>
        </w:rPr>
        <w:t>Создание и обеспечение функционирования </w:t>
      </w:r>
      <w:r w:rsidRPr="00C16F55">
        <w:rPr>
          <w:color w:val="22272F"/>
          <w:sz w:val="26"/>
          <w:szCs w:val="26"/>
        </w:rPr>
        <w:t>СУОТ</w:t>
      </w:r>
      <w:r w:rsidRPr="00C16F55">
        <w:rPr>
          <w:color w:val="22272F"/>
          <w:sz w:val="26"/>
          <w:szCs w:val="26"/>
          <w:shd w:val="clear" w:color="auto" w:fill="FFFFFF"/>
        </w:rPr>
        <w:t> осуществляются работодателем с учетом специфики деятельности организации,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</w:t>
      </w:r>
    </w:p>
    <w:p w:rsidR="006B0A4A" w:rsidRPr="00C16F55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1.5. </w:t>
      </w:r>
      <w:r w:rsidRPr="00C16F55">
        <w:rPr>
          <w:color w:val="22272F"/>
          <w:sz w:val="26"/>
          <w:szCs w:val="26"/>
        </w:rPr>
        <w:t>Разработка и внедрение СУОТ обеспечивают достижение согласно политике (стратегии) организации в области охраны труда ожидаемых результатов в области улучшения условий и охраны труда, которые включают в себя:</w:t>
      </w:r>
    </w:p>
    <w:p w:rsidR="006B0A4A" w:rsidRPr="00C16F55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t>а) постоянное улучшение показателей в области охраны труда;</w:t>
      </w:r>
    </w:p>
    <w:p w:rsidR="006B0A4A" w:rsidRPr="00C16F55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t>б) соблюдение законодательных и иных норм;</w:t>
      </w:r>
    </w:p>
    <w:p w:rsidR="006B0A4A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  <w:r w:rsidRPr="00C16F55">
        <w:rPr>
          <w:color w:val="22272F"/>
          <w:sz w:val="26"/>
          <w:szCs w:val="26"/>
          <w:lang w:eastAsia="ru-RU"/>
        </w:rPr>
        <w:lastRenderedPageBreak/>
        <w:t>в) достижение целей в области охраны труда.</w:t>
      </w:r>
    </w:p>
    <w:p w:rsidR="006B0A4A" w:rsidRDefault="006B0A4A" w:rsidP="006B0A4A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lang w:eastAsia="ru-RU"/>
        </w:rPr>
        <w:t xml:space="preserve">1.6. </w:t>
      </w:r>
      <w:r w:rsidRPr="00B14BDD">
        <w:rPr>
          <w:color w:val="22272F"/>
          <w:sz w:val="26"/>
          <w:szCs w:val="26"/>
        </w:rPr>
        <w:t>СУОТ </w:t>
      </w:r>
      <w:r w:rsidRPr="00B14BDD">
        <w:rPr>
          <w:color w:val="22272F"/>
          <w:sz w:val="26"/>
          <w:szCs w:val="26"/>
          <w:shd w:val="clear" w:color="auto" w:fill="FFFFFF"/>
        </w:rPr>
        <w:t>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руководителя</w:t>
      </w:r>
      <w:r>
        <w:rPr>
          <w:color w:val="22272F"/>
          <w:sz w:val="26"/>
          <w:szCs w:val="26"/>
          <w:shd w:val="clear" w:color="auto" w:fill="FFFFFF"/>
        </w:rPr>
        <w:t xml:space="preserve"> Учреждения</w:t>
      </w:r>
      <w:r w:rsidRPr="00B14BDD">
        <w:rPr>
          <w:color w:val="22272F"/>
          <w:sz w:val="26"/>
          <w:szCs w:val="26"/>
          <w:shd w:val="clear" w:color="auto" w:fill="FFFFFF"/>
        </w:rPr>
        <w:t>, с учётом потребностей и ожиданий работников организации, а также других заинтересованных сторон.</w:t>
      </w:r>
    </w:p>
    <w:p w:rsidR="006B0A4A" w:rsidRDefault="006B0A4A" w:rsidP="006B0A4A">
      <w:pPr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 xml:space="preserve">1.7. </w:t>
      </w:r>
      <w:r w:rsidRPr="00B14BDD">
        <w:rPr>
          <w:color w:val="22272F"/>
          <w:sz w:val="26"/>
          <w:szCs w:val="26"/>
          <w:shd w:val="clear" w:color="auto" w:fill="FFFFFF"/>
        </w:rPr>
        <w:t>Положения </w:t>
      </w:r>
      <w:r w:rsidRPr="00B14BDD">
        <w:rPr>
          <w:color w:val="22272F"/>
          <w:sz w:val="26"/>
          <w:szCs w:val="26"/>
        </w:rPr>
        <w:t>СУОТ </w:t>
      </w:r>
      <w:r w:rsidRPr="00B14BDD">
        <w:rPr>
          <w:color w:val="22272F"/>
          <w:sz w:val="26"/>
          <w:szCs w:val="26"/>
          <w:shd w:val="clear" w:color="auto" w:fill="FFFFFF"/>
        </w:rPr>
        <w:t>распространяются н</w:t>
      </w:r>
      <w:r>
        <w:rPr>
          <w:color w:val="22272F"/>
          <w:sz w:val="26"/>
          <w:szCs w:val="26"/>
          <w:shd w:val="clear" w:color="auto" w:fill="FFFFFF"/>
        </w:rPr>
        <w:t xml:space="preserve">а всех работников, работающих в Учреждении </w:t>
      </w:r>
      <w:r w:rsidRPr="00B14BDD">
        <w:rPr>
          <w:color w:val="22272F"/>
          <w:sz w:val="26"/>
          <w:szCs w:val="26"/>
          <w:shd w:val="clear" w:color="auto" w:fill="FFFFFF"/>
        </w:rPr>
        <w:t>в соответствии с </w:t>
      </w:r>
      <w:hyperlink r:id="rId6" w:anchor="/document/12125268/entry/5" w:history="1">
        <w:r w:rsidRPr="00B14BDD">
          <w:rPr>
            <w:sz w:val="26"/>
            <w:szCs w:val="26"/>
            <w:shd w:val="clear" w:color="auto" w:fill="FFFFFF"/>
          </w:rPr>
          <w:t>трудовым законодательством</w:t>
        </w:r>
      </w:hyperlink>
      <w:r w:rsidRPr="00B14BDD">
        <w:rPr>
          <w:color w:val="22272F"/>
          <w:sz w:val="26"/>
          <w:szCs w:val="26"/>
          <w:shd w:val="clear" w:color="auto" w:fill="FFFFFF"/>
        </w:rPr>
        <w:t> Российской Федерации. В рамках </w:t>
      </w:r>
      <w:r w:rsidRPr="00B14BDD">
        <w:rPr>
          <w:color w:val="22272F"/>
          <w:sz w:val="26"/>
          <w:szCs w:val="26"/>
        </w:rPr>
        <w:t>СУОТ</w:t>
      </w:r>
      <w:r w:rsidRPr="00B14BDD">
        <w:rPr>
          <w:color w:val="22272F"/>
          <w:sz w:val="26"/>
          <w:szCs w:val="26"/>
          <w:shd w:val="clear" w:color="auto" w:fill="FFFFFF"/>
        </w:rPr>
        <w:t xml:space="preserve"> учитывается деятельность на всех рабочих местах, во всех структурных подразделениях </w:t>
      </w:r>
      <w:r>
        <w:rPr>
          <w:color w:val="22272F"/>
          <w:sz w:val="26"/>
          <w:szCs w:val="26"/>
          <w:shd w:val="clear" w:color="auto" w:fill="FFFFFF"/>
        </w:rPr>
        <w:t>Учреждения</w:t>
      </w:r>
      <w:r w:rsidRPr="00B14BDD">
        <w:rPr>
          <w:color w:val="22272F"/>
          <w:sz w:val="26"/>
          <w:szCs w:val="26"/>
          <w:shd w:val="clear" w:color="auto" w:fill="FFFFFF"/>
        </w:rPr>
        <w:t>.</w:t>
      </w:r>
    </w:p>
    <w:p w:rsidR="006B0A4A" w:rsidRDefault="006B0A4A" w:rsidP="006B0A4A">
      <w:pPr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 xml:space="preserve">1.8. </w:t>
      </w:r>
      <w:r w:rsidRPr="00F25EF2">
        <w:rPr>
          <w:color w:val="22272F"/>
          <w:sz w:val="26"/>
          <w:szCs w:val="26"/>
          <w:shd w:val="clear" w:color="auto" w:fill="FFFFFF"/>
        </w:rPr>
        <w:t>Установленные </w:t>
      </w:r>
      <w:r w:rsidRPr="00F25EF2">
        <w:rPr>
          <w:color w:val="22272F"/>
          <w:sz w:val="26"/>
          <w:szCs w:val="26"/>
        </w:rPr>
        <w:t>СУОТ</w:t>
      </w:r>
      <w:r w:rsidRPr="00F25EF2">
        <w:rPr>
          <w:color w:val="22272F"/>
          <w:sz w:val="26"/>
          <w:szCs w:val="26"/>
          <w:shd w:val="clear" w:color="auto" w:fill="FFFFFF"/>
        </w:rPr>
        <w:t> положения по безопасности распространяются на всех лиц, находящихся на территории</w:t>
      </w:r>
      <w:r>
        <w:rPr>
          <w:color w:val="22272F"/>
          <w:sz w:val="26"/>
          <w:szCs w:val="26"/>
          <w:shd w:val="clear" w:color="auto" w:fill="FFFFFF"/>
        </w:rPr>
        <w:t xml:space="preserve"> Учреждения,</w:t>
      </w:r>
      <w:r w:rsidRPr="00F25EF2">
        <w:rPr>
          <w:color w:val="22272F"/>
          <w:sz w:val="26"/>
          <w:szCs w:val="26"/>
          <w:shd w:val="clear" w:color="auto" w:fill="FFFFFF"/>
        </w:rPr>
        <w:t xml:space="preserve">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</w:t>
      </w:r>
      <w:r>
        <w:rPr>
          <w:color w:val="22272F"/>
          <w:sz w:val="26"/>
          <w:szCs w:val="26"/>
          <w:shd w:val="clear" w:color="auto" w:fill="FFFFFF"/>
        </w:rPr>
        <w:t>рритории Учреждения</w:t>
      </w:r>
      <w:r w:rsidRPr="00F25EF2">
        <w:rPr>
          <w:color w:val="22272F"/>
          <w:sz w:val="26"/>
          <w:szCs w:val="26"/>
          <w:shd w:val="clear" w:color="auto" w:fill="FFFFFF"/>
        </w:rPr>
        <w:t xml:space="preserve"> в соответствии с требованиями применяемых </w:t>
      </w:r>
      <w:r>
        <w:rPr>
          <w:color w:val="22272F"/>
          <w:sz w:val="26"/>
          <w:szCs w:val="26"/>
          <w:shd w:val="clear" w:color="auto" w:fill="FFFFFF"/>
        </w:rPr>
        <w:t>в Учреждении</w:t>
      </w:r>
      <w:r w:rsidRPr="00F25EF2">
        <w:rPr>
          <w:color w:val="22272F"/>
          <w:sz w:val="26"/>
          <w:szCs w:val="26"/>
          <w:shd w:val="clear" w:color="auto" w:fill="FFFFFF"/>
        </w:rPr>
        <w:t xml:space="preserve"> нормативных правовых актов. Указанные положения по безопасности </w:t>
      </w:r>
      <w:r w:rsidRPr="00F25EF2">
        <w:rPr>
          <w:color w:val="22272F"/>
          <w:sz w:val="26"/>
          <w:szCs w:val="26"/>
        </w:rPr>
        <w:t>СУОТ</w:t>
      </w:r>
      <w:r w:rsidRPr="00F25EF2">
        <w:rPr>
          <w:color w:val="22272F"/>
          <w:sz w:val="26"/>
          <w:szCs w:val="26"/>
          <w:shd w:val="clear" w:color="auto" w:fill="FFFFFF"/>
        </w:rPr>
        <w:t> доводятся до перечисленных лиц при проведении вводных инструктажей и посредством включения необходимых для соблюдения положений </w:t>
      </w:r>
      <w:r w:rsidRPr="00F25EF2">
        <w:rPr>
          <w:color w:val="22272F"/>
          <w:sz w:val="26"/>
          <w:szCs w:val="26"/>
        </w:rPr>
        <w:t>СУОТ в</w:t>
      </w:r>
      <w:r w:rsidRPr="00F25EF2">
        <w:rPr>
          <w:color w:val="22272F"/>
          <w:sz w:val="26"/>
          <w:szCs w:val="26"/>
          <w:shd w:val="clear" w:color="auto" w:fill="FFFFFF"/>
        </w:rPr>
        <w:t xml:space="preserve"> договоры на выполнение подрядных работ.</w:t>
      </w:r>
    </w:p>
    <w:p w:rsidR="006B0A4A" w:rsidRDefault="006B0A4A" w:rsidP="006B0A4A">
      <w:pPr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1.9.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</w:t>
      </w:r>
    </w:p>
    <w:p w:rsidR="006B0A4A" w:rsidRPr="00C16F55" w:rsidRDefault="006B0A4A" w:rsidP="006B0A4A">
      <w:pPr>
        <w:suppressAutoHyphens w:val="0"/>
        <w:spacing w:line="276" w:lineRule="auto"/>
        <w:ind w:firstLine="709"/>
        <w:jc w:val="both"/>
        <w:rPr>
          <w:color w:val="22272F"/>
          <w:sz w:val="26"/>
          <w:szCs w:val="26"/>
          <w:lang w:eastAsia="ru-RU"/>
        </w:rPr>
      </w:pPr>
    </w:p>
    <w:p w:rsidR="006B0A4A" w:rsidRDefault="006B0A4A" w:rsidP="006B0A4A">
      <w:pPr>
        <w:suppressAutoHyphens w:val="0"/>
        <w:spacing w:line="276" w:lineRule="auto"/>
        <w:ind w:firstLine="709"/>
        <w:jc w:val="center"/>
        <w:rPr>
          <w:b/>
          <w:color w:val="22272F"/>
          <w:sz w:val="26"/>
          <w:szCs w:val="26"/>
          <w:lang w:eastAsia="ru-RU"/>
        </w:rPr>
      </w:pPr>
      <w:r>
        <w:rPr>
          <w:b/>
          <w:color w:val="22272F"/>
          <w:sz w:val="26"/>
          <w:szCs w:val="26"/>
          <w:lang w:eastAsia="ru-RU"/>
        </w:rPr>
        <w:t>2. Разработка и внедрение СОУТ. Политика в области охраны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F25EF2">
        <w:rPr>
          <w:color w:val="22272F"/>
          <w:sz w:val="26"/>
          <w:szCs w:val="26"/>
        </w:rPr>
        <w:t xml:space="preserve">2.1. </w:t>
      </w:r>
      <w:r w:rsidRPr="007A15F0">
        <w:rPr>
          <w:color w:val="22272F"/>
          <w:sz w:val="26"/>
          <w:szCs w:val="26"/>
        </w:rPr>
        <w:t>Политика в области охраны труда является</w:t>
      </w:r>
      <w:r>
        <w:rPr>
          <w:color w:val="22272F"/>
          <w:sz w:val="26"/>
          <w:szCs w:val="26"/>
        </w:rPr>
        <w:t xml:space="preserve"> </w:t>
      </w:r>
      <w:r w:rsidRPr="007A15F0">
        <w:rPr>
          <w:color w:val="22272F"/>
          <w:sz w:val="26"/>
          <w:szCs w:val="26"/>
        </w:rPr>
        <w:t>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</w:t>
      </w:r>
      <w:r>
        <w:rPr>
          <w:color w:val="22272F"/>
          <w:sz w:val="26"/>
          <w:szCs w:val="26"/>
        </w:rPr>
        <w:t xml:space="preserve"> </w:t>
      </w:r>
      <w:r w:rsidRPr="007A15F0">
        <w:rPr>
          <w:color w:val="22272F"/>
          <w:sz w:val="26"/>
          <w:szCs w:val="26"/>
        </w:rPr>
        <w:t>с учётом мнения выборного органа первичной профсоюзной организации или иного уполномоченного работниками органа.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2.2. СОУТ в Учреждении </w:t>
      </w:r>
      <w:proofErr w:type="gramStart"/>
      <w:r>
        <w:rPr>
          <w:color w:val="22272F"/>
          <w:sz w:val="26"/>
          <w:szCs w:val="26"/>
        </w:rPr>
        <w:t>разработана</w:t>
      </w:r>
      <w:proofErr w:type="gramEnd"/>
      <w:r>
        <w:rPr>
          <w:color w:val="22272F"/>
          <w:sz w:val="26"/>
          <w:szCs w:val="26"/>
        </w:rPr>
        <w:t xml:space="preserve"> в соответствии с основными направлениями государственной политики в области охраны труда.</w:t>
      </w:r>
    </w:p>
    <w:p w:rsidR="006B0A4A" w:rsidRPr="00014572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2.3. Приоритетные направления для реализации политики в области охраны труда, принимаемые Учреждением</w:t>
      </w:r>
      <w:r w:rsidRPr="00014572">
        <w:rPr>
          <w:color w:val="22272F"/>
          <w:sz w:val="26"/>
          <w:szCs w:val="26"/>
        </w:rPr>
        <w:t>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соблюдение федеральных законов и иных нормативных правовых актов по охране труда и других требований, которые Учреждение взялось выполнять;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обеспечение безопасности и охраны здоровья всех работников путем предупреждения несчастных случаев и профессиональных заболеваний на производстве;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создание, обеспечение функционирования и непрерывное совершенствование системы управления охраной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привлечение работников и их представителей к участию в управлении охраной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систематический контроль условий и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– проведение специальной оценки условий труда (далее – СОУТ) и ознакомление работников с результатами;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– содействие общественному </w:t>
      </w:r>
      <w:proofErr w:type="gramStart"/>
      <w:r>
        <w:rPr>
          <w:color w:val="22272F"/>
          <w:sz w:val="26"/>
          <w:szCs w:val="26"/>
        </w:rPr>
        <w:t>контролю за</w:t>
      </w:r>
      <w:proofErr w:type="gramEnd"/>
      <w:r>
        <w:rPr>
          <w:color w:val="22272F"/>
          <w:sz w:val="26"/>
          <w:szCs w:val="26"/>
        </w:rPr>
        <w:t xml:space="preserve"> соблюдением прав и законных интересов работников в области охраны труда.</w:t>
      </w:r>
    </w:p>
    <w:p w:rsidR="006B0A4A" w:rsidRPr="00014572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2.4. </w:t>
      </w:r>
      <w:r w:rsidRPr="00014572">
        <w:rPr>
          <w:color w:val="22272F"/>
          <w:sz w:val="26"/>
          <w:szCs w:val="26"/>
        </w:rPr>
        <w:t>Основные принципы политики в области охраны труда в Учреждении: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 xml:space="preserve">– </w:t>
      </w:r>
      <w:r w:rsidRPr="009E7CE1">
        <w:rPr>
          <w:color w:val="22272F"/>
          <w:sz w:val="26"/>
          <w:szCs w:val="26"/>
        </w:rPr>
        <w:t>обеспечение приоритета сохранения жизни и здоровья работников</w:t>
      </w:r>
      <w:r>
        <w:rPr>
          <w:color w:val="22272F"/>
          <w:sz w:val="26"/>
          <w:szCs w:val="26"/>
        </w:rPr>
        <w:t xml:space="preserve"> в процессе их трудовой деятельности;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гарантии прав работников на охрану 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планирование мероприятий по охране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неукоснительное исполнение требований охраны труда работодателем и работниками, ответственность за их нарушение.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2.5. Основные цели СУОТ в Учреждении: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реализация основных направлений политики Учреждения в сфере охраны труда и выработка предложений по её совершенствованию;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разработка и реализация программ улучшения условий и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>
        <w:rPr>
          <w:color w:val="22272F"/>
          <w:sz w:val="26"/>
          <w:szCs w:val="26"/>
        </w:rPr>
        <w:t>дств тр</w:t>
      </w:r>
      <w:proofErr w:type="gramEnd"/>
      <w:r>
        <w:rPr>
          <w:color w:val="22272F"/>
          <w:sz w:val="26"/>
          <w:szCs w:val="26"/>
        </w:rPr>
        <w:t>удового процесса;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формирование безопасных условий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– </w:t>
      </w:r>
      <w:proofErr w:type="gramStart"/>
      <w:r>
        <w:rPr>
          <w:color w:val="22272F"/>
          <w:sz w:val="26"/>
          <w:szCs w:val="26"/>
        </w:rPr>
        <w:t>контроль за</w:t>
      </w:r>
      <w:proofErr w:type="gramEnd"/>
      <w:r>
        <w:rPr>
          <w:color w:val="22272F"/>
          <w:sz w:val="26"/>
          <w:szCs w:val="26"/>
        </w:rPr>
        <w:t xml:space="preserve"> соблюдением требований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обучение и проверка знаний по охране труда, в том числе создание и совершенствование непрерывной системы образования в области обеспечения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предотвращение несчастных случаев с лицами, осуществляющими трудовую деятельность в Учреждении;</w:t>
      </w:r>
    </w:p>
    <w:p w:rsidR="006B0A4A" w:rsidRPr="003A3886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охрана и укрепление здоровья персонала, лиц, осуществляющих трудовую деятельность в Учреждении, создание оптимального сочетания режимов труда, производственного процесса, организованного отдыха.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22272F"/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2272F"/>
          <w:sz w:val="26"/>
          <w:szCs w:val="26"/>
        </w:rPr>
      </w:pPr>
      <w:r w:rsidRPr="00CB3D0E">
        <w:rPr>
          <w:b/>
          <w:color w:val="22272F"/>
          <w:sz w:val="26"/>
          <w:szCs w:val="26"/>
        </w:rPr>
        <w:t>3. Структура системы управления охраной труда в Учреждении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Организация СУОТ является двухуровневой: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первый уровень –  директор</w:t>
      </w:r>
    </w:p>
    <w:p w:rsidR="006B0A4A" w:rsidRDefault="006B0A4A" w:rsidP="006B0A4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создание и управление системой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второй уровень – специалист, на которого возложено исполнение функций по охране труда</w:t>
      </w:r>
    </w:p>
    <w:p w:rsidR="006B0A4A" w:rsidRDefault="006B0A4A" w:rsidP="006B0A4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координация работы в области охраны труда;</w:t>
      </w:r>
    </w:p>
    <w:p w:rsidR="006B0A4A" w:rsidRDefault="006B0A4A" w:rsidP="006B0A4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контроль выполнения мероприятий по охране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1069"/>
        <w:jc w:val="both"/>
        <w:rPr>
          <w:color w:val="22272F"/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1069"/>
        <w:jc w:val="center"/>
        <w:rPr>
          <w:b/>
          <w:color w:val="22272F"/>
          <w:sz w:val="26"/>
          <w:szCs w:val="26"/>
        </w:rPr>
      </w:pPr>
      <w:r w:rsidRPr="00333B4B">
        <w:rPr>
          <w:b/>
          <w:color w:val="22272F"/>
          <w:sz w:val="26"/>
          <w:szCs w:val="26"/>
        </w:rPr>
        <w:t>4.</w:t>
      </w:r>
      <w:r>
        <w:rPr>
          <w:b/>
          <w:color w:val="22272F"/>
          <w:sz w:val="26"/>
          <w:szCs w:val="26"/>
        </w:rPr>
        <w:t xml:space="preserve"> Распределение обязанностей в сфере охраны труда между должностными лицами работодателя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BE49C3">
        <w:rPr>
          <w:color w:val="22272F"/>
          <w:sz w:val="26"/>
          <w:szCs w:val="26"/>
        </w:rPr>
        <w:t>Распределение обязанностей в сфере охраны труда между должностными лицами</w:t>
      </w:r>
      <w:r>
        <w:rPr>
          <w:color w:val="22272F"/>
          <w:sz w:val="26"/>
          <w:szCs w:val="26"/>
        </w:rPr>
        <w:t xml:space="preserve"> работодателя осуществляется директором с использованием уровней управления. Обязанности директора и других должностных лиц сформулированы в настоящем Положении на основании требований статей 15, 76, 212, 213, 217, 218. 221-223, 225-229.2, 370 Трудового кодекса Российской Федерации, а работника – в соответствии с требованием статей 21 и 214 Трудового кодекса Российской Федерации.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4.1. Обязанности директора: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соответствующие требованиям охраны труда условия труда на каждом рабочем месте, режим труда и отдыха работников в соответствии с трудовым законодательством и иными нормативными правовым актами, содержащими нормы трудового права;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обучение безопасным методам и приемам выполнения работ, 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недопущение к работе лиц, не прошедших в установленном порядке обучение и инструктаж по охране труда, стажировку и проверку знаний;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организация </w:t>
      </w:r>
      <w:proofErr w:type="gramStart"/>
      <w:r>
        <w:rPr>
          <w:color w:val="22272F"/>
          <w:sz w:val="26"/>
          <w:szCs w:val="26"/>
        </w:rPr>
        <w:t>контроля за</w:t>
      </w:r>
      <w:proofErr w:type="gramEnd"/>
      <w:r>
        <w:rPr>
          <w:color w:val="22272F"/>
          <w:sz w:val="26"/>
          <w:szCs w:val="26"/>
        </w:rPr>
        <w:t xml:space="preserve"> состоянием условий труда на рабочих местах;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проведение специальной оценки условий труда;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 по оказанию пострадавшим первой помощи;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расследование, извещение и учет несчастных случаев на производстве и профессиональных заболеваний в порядке, установленном действующим законодательством;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выполнение </w:t>
      </w:r>
      <w:proofErr w:type="gramStart"/>
      <w:r>
        <w:rPr>
          <w:color w:val="22272F"/>
          <w:sz w:val="26"/>
          <w:szCs w:val="26"/>
        </w:rPr>
        <w:t>предписаний должностных лиц органов исполнительной власти Республики</w:t>
      </w:r>
      <w:proofErr w:type="gramEnd"/>
      <w:r>
        <w:rPr>
          <w:color w:val="22272F"/>
          <w:sz w:val="26"/>
          <w:szCs w:val="26"/>
        </w:rPr>
        <w:t xml:space="preserve"> Карелия,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кодексом Российской Федерации и иными федеральными законами сроки;</w:t>
      </w:r>
    </w:p>
    <w:p w:rsidR="006B0A4A" w:rsidRDefault="006B0A4A" w:rsidP="006B0A4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обязательное социальное страхование работников от несчастных случаев на производстве и профессиональных заболеваний.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  <w:lang w:val="en-US"/>
        </w:rPr>
        <w:t>4</w:t>
      </w:r>
      <w:r>
        <w:rPr>
          <w:color w:val="22272F"/>
          <w:sz w:val="26"/>
          <w:szCs w:val="26"/>
        </w:rPr>
        <w:t>.</w:t>
      </w:r>
      <w:r>
        <w:rPr>
          <w:color w:val="22272F"/>
          <w:sz w:val="26"/>
          <w:szCs w:val="26"/>
          <w:lang w:val="en-US"/>
        </w:rPr>
        <w:t>2</w:t>
      </w:r>
      <w:r>
        <w:rPr>
          <w:color w:val="22272F"/>
          <w:sz w:val="26"/>
          <w:szCs w:val="26"/>
        </w:rPr>
        <w:t>. Обязанности руководителя структурного подразделения:</w:t>
      </w:r>
    </w:p>
    <w:p w:rsidR="006B0A4A" w:rsidRDefault="006B0A4A" w:rsidP="006B0A4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организует работу по охране труда в подразделении и обеспечивает на каждом рабочем месте здоровые и безопасные условия труда, профилактику производственного травматизма и профессиональных заболеваний (в соответствии с требованиями законодательства);</w:t>
      </w:r>
    </w:p>
    <w:p w:rsidR="006B0A4A" w:rsidRDefault="006B0A4A" w:rsidP="006B0A4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 течение рабочего дня осуществляет </w:t>
      </w:r>
      <w:proofErr w:type="gramStart"/>
      <w:r>
        <w:rPr>
          <w:color w:val="22272F"/>
          <w:sz w:val="26"/>
          <w:szCs w:val="26"/>
        </w:rPr>
        <w:t>контроль за</w:t>
      </w:r>
      <w:proofErr w:type="gramEnd"/>
      <w:r>
        <w:rPr>
          <w:color w:val="22272F"/>
          <w:sz w:val="26"/>
          <w:szCs w:val="26"/>
        </w:rPr>
        <w:t xml:space="preserve"> соблюдением работниками подразделения требований охраны труда;</w:t>
      </w:r>
    </w:p>
    <w:p w:rsidR="006B0A4A" w:rsidRDefault="006B0A4A" w:rsidP="006B0A4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организует первую помощь пострадавшему при несчастном случае, сообщает о несчастном случае директору учреждения;</w:t>
      </w:r>
    </w:p>
    <w:p w:rsidR="006B0A4A" w:rsidRDefault="006B0A4A" w:rsidP="006B0A4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участвует в работе по специальной оценке условий труда;</w:t>
      </w:r>
    </w:p>
    <w:p w:rsidR="006B0A4A" w:rsidRDefault="006B0A4A" w:rsidP="006B0A4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выполняет другие функциональные обязанности, возложенные на него работодателем.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4.3. Специалист по охране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 соответствии со статьей 217 Трудового кодекса Российской Федерации, в целях соблюдения требований охраны труда, осуществления </w:t>
      </w:r>
      <w:proofErr w:type="gramStart"/>
      <w:r>
        <w:rPr>
          <w:color w:val="22272F"/>
          <w:sz w:val="26"/>
          <w:szCs w:val="26"/>
        </w:rPr>
        <w:t>контроля за</w:t>
      </w:r>
      <w:proofErr w:type="gramEnd"/>
      <w:r>
        <w:rPr>
          <w:color w:val="22272F"/>
          <w:sz w:val="26"/>
          <w:szCs w:val="26"/>
        </w:rPr>
        <w:t xml:space="preserve"> их выполнением, в Учреждении функции специалиста по охране труда исполняет уполномоченный руководителем Учреждения работник, подчиняющийся непосредственно руководителю Учреждения.</w:t>
      </w:r>
    </w:p>
    <w:p w:rsidR="006B0A4A" w:rsidRPr="008C229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left="1069"/>
        <w:jc w:val="both"/>
        <w:rPr>
          <w:color w:val="22272F"/>
          <w:sz w:val="26"/>
          <w:szCs w:val="26"/>
        </w:rPr>
      </w:pPr>
      <w:r w:rsidRPr="008C229A">
        <w:rPr>
          <w:color w:val="22272F"/>
          <w:sz w:val="26"/>
          <w:szCs w:val="26"/>
        </w:rPr>
        <w:t xml:space="preserve">Основные задачи </w:t>
      </w:r>
      <w:r>
        <w:rPr>
          <w:color w:val="22272F"/>
          <w:sz w:val="26"/>
          <w:szCs w:val="26"/>
        </w:rPr>
        <w:t xml:space="preserve">и обязанности </w:t>
      </w:r>
      <w:r w:rsidRPr="008C229A">
        <w:rPr>
          <w:color w:val="22272F"/>
          <w:sz w:val="26"/>
          <w:szCs w:val="26"/>
        </w:rPr>
        <w:t>специалиста по охране труда: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организация работы по обеспечению выполнения работниками требований охраны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информирование и консультирование работников Учреждения, в том числе руководителя, по вопросам охраны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изучение и распространение передового опыта по охране труда, пропаганда вопросов охраны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разработка новых и пересмотр устаревших инструкций по охране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proofErr w:type="gramStart"/>
      <w:r>
        <w:rPr>
          <w:color w:val="22272F"/>
          <w:sz w:val="26"/>
          <w:szCs w:val="26"/>
        </w:rPr>
        <w:t>контроль за</w:t>
      </w:r>
      <w:proofErr w:type="gramEnd"/>
      <w:r>
        <w:rPr>
          <w:color w:val="22272F"/>
          <w:sz w:val="26"/>
          <w:szCs w:val="26"/>
        </w:rPr>
        <w:t xml:space="preserve"> своевременным проведением специальной оценки условий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Для выполнения поставленных задач и обязанностей на специалиста по охране труда возлагается исполнение следующих функций: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организация, методическое руководство специальной оценкой условий труда и </w:t>
      </w:r>
      <w:proofErr w:type="gramStart"/>
      <w:r>
        <w:rPr>
          <w:color w:val="22272F"/>
          <w:sz w:val="26"/>
          <w:szCs w:val="26"/>
        </w:rPr>
        <w:t>контроль за</w:t>
      </w:r>
      <w:proofErr w:type="gramEnd"/>
      <w:r>
        <w:rPr>
          <w:color w:val="22272F"/>
          <w:sz w:val="26"/>
          <w:szCs w:val="26"/>
        </w:rPr>
        <w:t xml:space="preserve"> её проведением;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участие в работе комиссии по расследованию несчастных случаев;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оформление и хранение документов, касающихся требований охраны труда в соответствии с установленными сроками;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составление отчетности по охране труда в соответствии с установленными формами;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разработка программ </w:t>
      </w:r>
      <w:proofErr w:type="gramStart"/>
      <w:r>
        <w:rPr>
          <w:color w:val="22272F"/>
          <w:sz w:val="26"/>
          <w:szCs w:val="26"/>
        </w:rPr>
        <w:t>обучения по охране</w:t>
      </w:r>
      <w:proofErr w:type="gramEnd"/>
      <w:r>
        <w:rPr>
          <w:color w:val="22272F"/>
          <w:sz w:val="26"/>
          <w:szCs w:val="26"/>
        </w:rPr>
        <w:t xml:space="preserve">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проведение вводного, первичного, повторного, внепланового, целевого инструктажей по охране труда со всеми лицами, поступающими в Учреждение на работу, командированными, проходящими производственную практику;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организация своевременного </w:t>
      </w:r>
      <w:proofErr w:type="gramStart"/>
      <w:r>
        <w:rPr>
          <w:color w:val="22272F"/>
          <w:sz w:val="26"/>
          <w:szCs w:val="26"/>
        </w:rPr>
        <w:t>обучения по охране</w:t>
      </w:r>
      <w:proofErr w:type="gramEnd"/>
      <w:r>
        <w:rPr>
          <w:color w:val="22272F"/>
          <w:sz w:val="26"/>
          <w:szCs w:val="26"/>
        </w:rPr>
        <w:t xml:space="preserve"> труда работников Учреждения, участие в работе комиссий по проверке знаний требований охраны труда;</w:t>
      </w:r>
    </w:p>
    <w:p w:rsidR="006B0A4A" w:rsidRDefault="006B0A4A" w:rsidP="006B0A4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рассмотрение писем, заявлений жалоб работников, касающихся вопросов условий и охраны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 xml:space="preserve">5. Мероприятия, направленные на достижение 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целей в области охраны труда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5.1. Порядок проведения специальной оценки условий труда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proofErr w:type="gramStart"/>
      <w:r>
        <w:rPr>
          <w:color w:val="22272F"/>
          <w:sz w:val="26"/>
          <w:szCs w:val="26"/>
        </w:rPr>
        <w:t>Специальная оценка условий труда (далее – СОУТ) проводится в соответствии с Методикой проведения специальной оценки условий труда, утвержденной приказом Министерства труда и социальной защиты Российской Федерации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инструкций по её заполнению».</w:t>
      </w:r>
      <w:proofErr w:type="gramEnd"/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СОУТ подлежат все имеющиеся в Учреждении рабочие места. Сроки проведения СОУТ устанавливаются исходя из того, что каждое рабочее место должно быть оценено не реже одного раза в пять лет. Документы по СОУТ должны храниться в течение 45 лет.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Проведение СОУТ осуществляется в три этапа: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 этап – подготовка к проведению СОУТ;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 этап – проведение СОУТ;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3 этап – оценка фактического состояния условий труда на рабочих местах и оформление её результатов.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Для организации и проведения СОУТ в Учреждении издается приказ о проведении СОУТ с утверждением состава комиссии, сроков и последовательности выполнения работ.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Проведение СОУТ включает идентификацию потенциально вредных и (или) опасных производственных факторов на рабочих местах.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Фактическое состояние условий труда на рабочем месте определяется на основании оценок: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по классу и степени вредности и (или) опасности факторов производственной среды и трудового процесса: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– дополнительно: по классу условий труда по </w:t>
      </w:r>
      <w:proofErr w:type="spellStart"/>
      <w:r>
        <w:rPr>
          <w:color w:val="22272F"/>
          <w:sz w:val="26"/>
          <w:szCs w:val="26"/>
        </w:rPr>
        <w:t>травмоопасности</w:t>
      </w:r>
      <w:proofErr w:type="spellEnd"/>
      <w:r>
        <w:rPr>
          <w:color w:val="22272F"/>
          <w:sz w:val="26"/>
          <w:szCs w:val="26"/>
        </w:rPr>
        <w:t xml:space="preserve"> и по оценке эффективности применения средств индивидуальной защиты.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По результатам оценок и на основе действующей классификации условий  туда, рабочее место считается оцененным и соответствующим определенному классу условий труда. В случае определения рабочих ме</w:t>
      </w:r>
      <w:proofErr w:type="gramStart"/>
      <w:r>
        <w:rPr>
          <w:color w:val="22272F"/>
          <w:sz w:val="26"/>
          <w:szCs w:val="26"/>
        </w:rPr>
        <w:t>ст с вр</w:t>
      </w:r>
      <w:proofErr w:type="gramEnd"/>
      <w:r>
        <w:rPr>
          <w:color w:val="22272F"/>
          <w:sz w:val="26"/>
          <w:szCs w:val="26"/>
        </w:rPr>
        <w:t>едными и (или) опасными условиями труда, устанавливаются компенсации, предусмотренные Трудовым кодексом Российской Федерации.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При отнесении условий труда на рабочем месте к опасному классу в Учреждении незамедлительно разрабатывается комплекс мер, направленных на снижение уровня воздействия опасных факторов производственной среды и трудового процесса либо на уменьшение времени их воздействия.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Результаты СОУТ оформляются в виде пакета документов, содержащих: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приказ о проведении специальной оценки условий труда и привлечение к этой работе специализированной организации;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перечень рабочих мест Учреждения, подлежащих ОУТ, с выделением аналогичных рабочих мест и указанием оцениваемых факторов условий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копии документов на право проведения измерения и оценок условий труда специализированной организацией;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карты СОУТ;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ведомости рабочих ме</w:t>
      </w:r>
      <w:proofErr w:type="gramStart"/>
      <w:r>
        <w:rPr>
          <w:color w:val="22272F"/>
          <w:sz w:val="26"/>
          <w:szCs w:val="26"/>
        </w:rPr>
        <w:t>ст стр</w:t>
      </w:r>
      <w:proofErr w:type="gramEnd"/>
      <w:r>
        <w:rPr>
          <w:color w:val="22272F"/>
          <w:sz w:val="26"/>
          <w:szCs w:val="26"/>
        </w:rPr>
        <w:t>уктурных подразделений и результатов их оценки;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план мероприятий по улучшению и оздоровлению условий труда в учреждении;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протокол заседания комиссии по результатам специальной оценки условий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приказ о завершении специальной оценки условий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На основе результатов оценки проводится ознакомление каждого работника с условиями труда на его рабочем месте посредством подписания карты СОУТ.</w:t>
      </w: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 xml:space="preserve">5.2. Порядок обучения по охране труда и проверки </w:t>
      </w:r>
      <w:proofErr w:type="gramStart"/>
      <w:r w:rsidRPr="005751FD">
        <w:rPr>
          <w:color w:val="22272F"/>
          <w:sz w:val="26"/>
          <w:szCs w:val="26"/>
        </w:rPr>
        <w:t>знаний требований охраны труда работников Учреждения</w:t>
      </w:r>
      <w:proofErr w:type="gramEnd"/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Обучение по охране труда и проверка </w:t>
      </w:r>
      <w:proofErr w:type="gramStart"/>
      <w:r>
        <w:rPr>
          <w:color w:val="22272F"/>
          <w:sz w:val="26"/>
          <w:szCs w:val="26"/>
        </w:rPr>
        <w:t>знаний требований охраны труда работников Учреждения</w:t>
      </w:r>
      <w:proofErr w:type="gramEnd"/>
      <w:r>
        <w:rPr>
          <w:color w:val="22272F"/>
          <w:sz w:val="26"/>
          <w:szCs w:val="26"/>
        </w:rPr>
        <w:t xml:space="preserve"> проводится в соответствии со статьей 225 Трудового кодекса Российской Федерации, постановлением Правительства Российской Федерации от 24.12.2021 № 2464 «О порядке обучения по охране труда и проверки знаний требований охраны труда».</w:t>
      </w: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>5.3. Инструктажи по охране труда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Все принимаемые на работу в Учреждения лица, а также командированные в Учреждение работники и работники сторонних организаций, выполняющие работы в помещениях Учреждения, проходят в </w:t>
      </w:r>
      <w:proofErr w:type="gramStart"/>
      <w:r>
        <w:rPr>
          <w:color w:val="22272F"/>
          <w:sz w:val="26"/>
          <w:szCs w:val="26"/>
        </w:rPr>
        <w:t>установленном</w:t>
      </w:r>
      <w:proofErr w:type="gramEnd"/>
      <w:r>
        <w:rPr>
          <w:color w:val="22272F"/>
          <w:sz w:val="26"/>
          <w:szCs w:val="26"/>
        </w:rPr>
        <w:t xml:space="preserve"> прядке вводный инструктаж, который проводит специалист по охране труда или работник, на которого приказом директора возложены эти обязанности.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 и утвержденной в установленном порядке руководителем Учреждения.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Кроме вводного инструктажа по охране  труда проводится первичный инструктаж на рабочем месте, повторный, внеплановый и целевой инструктажи.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технической, эксплуатационной </w:t>
      </w:r>
      <w:r>
        <w:rPr>
          <w:color w:val="22272F"/>
          <w:sz w:val="26"/>
          <w:szCs w:val="26"/>
        </w:rPr>
        <w:lastRenderedPageBreak/>
        <w:t>документации, а также применение безопасных методов и приемов выполнения работ.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Инструктаж по охране труда завершается проверкой приобретенных работником знаний и навыков безопасных приемов работы лицом, проводившим инструктаж.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Проведение всех видов инструктажей регистрируется в соответствующих журналах проведения </w:t>
      </w:r>
      <w:proofErr w:type="gramStart"/>
      <w:r>
        <w:rPr>
          <w:color w:val="22272F"/>
          <w:sz w:val="26"/>
          <w:szCs w:val="26"/>
        </w:rPr>
        <w:t>инструктажей</w:t>
      </w:r>
      <w:proofErr w:type="gramEnd"/>
      <w:r>
        <w:rPr>
          <w:color w:val="22272F"/>
          <w:sz w:val="26"/>
          <w:szCs w:val="26"/>
        </w:rPr>
        <w:t xml:space="preserve"> с указанием подписи инструктируемого и подписи инструктирующего, а также же даты проведения инструктажа.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Первичный инструктаж на рабочем месте проводится до начала самостоятельной работы: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со всеми вновь принятыми в Учреждение работниками, включая работников, выполняющих работу на условиях срочного трудового договора, заключенного на срок до двух месяцев или на период выполнения сезонных работ, а также работников, являющихся совместителями;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 работниками Учреждения,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 командированными работниками сторонних организаций, работниками, проходящими производственную практику, и другими лицами, участвующими в производственной деятельности Учреждения;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Первичный инструктаж на рабочем месте проводит специалист по охране труда или работник, на которого приказом руководителя возложены эти обязанности.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proofErr w:type="gramStart"/>
      <w:r>
        <w:rPr>
          <w:color w:val="22272F"/>
          <w:sz w:val="26"/>
          <w:szCs w:val="26"/>
        </w:rPr>
        <w:t>В соответствии пунктом 13 части второй «Правил обучения по охране труда и проверки знаний требований охраны труда», утвержденных Постановлением Правительства Российской Федерации от 24.12.2021 № 2464 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</w:t>
      </w:r>
      <w:proofErr w:type="gramEnd"/>
      <w:r>
        <w:rPr>
          <w:color w:val="22272F"/>
          <w:sz w:val="26"/>
          <w:szCs w:val="26"/>
        </w:rPr>
        <w:t xml:space="preserve"> стационарные копировально-множительные аппараты, используемые периодически для нужд самой организации, иная офисная оргтехника,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СОУТ являются оптимальными или допустимыми.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 Перечень профессий и должностей работников, освобожденных от прохождения первичного инструктажа по охране труда, утверждается работодателем.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Повторный инструктаж по охране труда проводится не реже одного раз в шесть месяцев по программам, разработанным для проведения первичного инструктажа на рабочем месте. 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Внеплановый инструктаж проводится: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по требованию должностных лиц органов государственного надзора и контроля;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по решению руководителя Учреждения (или уполномоченного им лица).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документы.</w:t>
      </w: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>5.4. Обучение руководителей и специалистов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Руководители и специалисты Учреждения проходят специальное обучение </w:t>
      </w:r>
      <w:proofErr w:type="gramStart"/>
      <w:r>
        <w:rPr>
          <w:color w:val="22272F"/>
          <w:sz w:val="26"/>
          <w:szCs w:val="26"/>
        </w:rPr>
        <w:t>по охране труда в объеме должностных обязанностей при поступлении на работу в течение</w:t>
      </w:r>
      <w:proofErr w:type="gramEnd"/>
      <w:r>
        <w:rPr>
          <w:color w:val="22272F"/>
          <w:sz w:val="26"/>
          <w:szCs w:val="26"/>
        </w:rPr>
        <w:t xml:space="preserve"> первого месяца, далее – по мере необходимости, но не реже одного раза в три года.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proofErr w:type="gramStart"/>
      <w:r>
        <w:rPr>
          <w:color w:val="22272F"/>
          <w:sz w:val="26"/>
          <w:szCs w:val="26"/>
        </w:rPr>
        <w:t>Обучение по охране</w:t>
      </w:r>
      <w:proofErr w:type="gramEnd"/>
      <w:r>
        <w:rPr>
          <w:color w:val="22272F"/>
          <w:sz w:val="26"/>
          <w:szCs w:val="26"/>
        </w:rPr>
        <w:t xml:space="preserve"> труда руководителей и специалистов проводится по программе, разработанной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при наличии у них лицензии на право ведения образовательной деятельности, преподавательского состава, специализирующегося в области охраны труда и соответствующей материально-технической базы.</w:t>
      </w:r>
    </w:p>
    <w:p w:rsidR="006B0A4A" w:rsidRPr="005751FD" w:rsidRDefault="006B0A4A" w:rsidP="006B0A4A">
      <w:pPr>
        <w:pStyle w:val="s1"/>
        <w:shd w:val="clear" w:color="auto" w:fill="FFFFFF"/>
        <w:tabs>
          <w:tab w:val="right" w:pos="9637"/>
        </w:tabs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>5.5. Порядок разработки и утверждения инструкций по охране труда</w:t>
      </w:r>
      <w:r w:rsidRPr="005751FD">
        <w:rPr>
          <w:color w:val="22272F"/>
          <w:sz w:val="26"/>
          <w:szCs w:val="26"/>
        </w:rPr>
        <w:tab/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Разрабатываемые инструкции по охране труда являются локальными нормативными актами, устанавливающие требования охраны труда при выполнении работ в Учреждении.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Инструкции по охране труда разрабатываются как для работников отдельных профессий, так и на отдельные виды работ.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Инструкция для работников должна содержать разделы: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общие требования охраны труда;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требования охраны труда перед началом работ;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требования охраны труда во время работы;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требования охраны труда в аварийных ситуациях;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требования охраны труда по окончании работы.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Проверку и пересмотр инструкций по охране труда для работников организует руководитель Учреждения. Пересмотр инструкций производится не реже одного раза в пять лет.</w:t>
      </w: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lastRenderedPageBreak/>
        <w:t>5.6. Обязательное социальное страхование от несчастных случаев на производстве и профессиональных заболеваний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 соответствии со статьей 212 Трудового кодекса Российской Федерации руководитель обязан обеспечить обязательное  социальное страхование работников от несчастных случаев на производстве и профессиональных заболеваний.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На основании Федерального закона от 24.07.1998 № 125-ФЗ «Об обязательном социальном страховании от несчастных случаев на производстве и профессиональных заболеваний» обязательному социальному страхованию от несчастных случаев на производстве и профессиональных заболеваний подлежат все работники организаций любой организационно-правовой формы, выполняющие работу на основании трудового договора.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>5.7. Расследование, учет и анализ производственного травматизма и профессиональной заболеваемости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proofErr w:type="gramStart"/>
      <w:r>
        <w:rPr>
          <w:color w:val="22272F"/>
          <w:sz w:val="26"/>
          <w:szCs w:val="26"/>
        </w:rPr>
        <w:t>Расследование несчастных случаев и профессиональных заболеваний проводится в соответствии с Трудовым Кодексом Российской Федерации, Приказом Министерства труда и социальной 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 постановлением Правительства Российской Федерации от 05.07.2022 № 1206 « О порядке</w:t>
      </w:r>
      <w:proofErr w:type="gramEnd"/>
      <w:r>
        <w:rPr>
          <w:color w:val="22272F"/>
          <w:sz w:val="26"/>
          <w:szCs w:val="26"/>
        </w:rPr>
        <w:t xml:space="preserve"> расследования и учета случаев профессиональных заболеваний работников», приказа Министерства здравоохранения и социального развития Российской Федерации от 24.02.2005 № 160 « Об определении степени тяжести повреждения здоровья при несчастных случаях на производстве».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При несчастном случае на производстве руководитель Учреждения должен: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немедленно организовать первую помощь пострадавшему и при необходимости доставку его в медицинское учреждение;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принять неотложные меры по предотвращению развития аварийной или иной  чрезвычайной ситуации и воздействия травмирующих факторов на других лиц;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фотографирование или видеосъемку, другие мероприятия);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немедленно проинформировать о несчастном случае уполномоченные органы;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Для расследования несчастного случая на производстве в Учреждении руководитель незамедлительно создает комиссию в составе не менее трех человек.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Акт о несчастном случае на производстве подписывается членами комиссии, утверждается руководителем Учреждения и заверяется печатью, а также регистрируется в журнале регистрации несчастных случаев на производстве.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Руководитель учреждения в трехдневный срок после утверждения акта о несчастном случае на производстве обязан выдать один экземпляр указанного акта пострадавшему, а при несчастном случае на производстве со смертельным исходом – родственникам либо доверенному лицу погибшего (по их требованию). Второй экземпляр акта о несчастном случае вместе с материалами расследования хранится в течение 45 лет по месту работы пострадавшего на момент несчастного случая на производстве. При страховых случаях третий экземпляр акта о несчастном случае и материалы расследования руководитель Учреждения направляет в исполнительный орган страховщика (по месту регистрации в качестве страхователя).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</w:p>
    <w:p w:rsidR="006B0A4A" w:rsidRPr="005751FD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 w:rsidRPr="005751FD">
        <w:rPr>
          <w:color w:val="22272F"/>
          <w:sz w:val="26"/>
          <w:szCs w:val="26"/>
        </w:rPr>
        <w:t>5.8. Организация пропаганды охраны труда.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Формы (методы) пропаганды охраны труда в Учреждении устанавливаются в зависимости от конкретных задач и могут быть такими, как проведение совещаний, семинаров, дней охраны труда, оформление наглядной агитации, посещение выставок (кабинетов охраны труда), просмотр видеофильмов и т.п.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Специалист по охране труда системно доводит до работников Учреждения новые положения требования по охране труда, меры по их выполнению (законодательные и иные нормативные акты).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6</w:t>
      </w:r>
      <w:r w:rsidRPr="002A480E">
        <w:rPr>
          <w:b/>
          <w:color w:val="22272F"/>
          <w:sz w:val="26"/>
          <w:szCs w:val="26"/>
        </w:rPr>
        <w:t>.</w:t>
      </w:r>
      <w:r>
        <w:rPr>
          <w:b/>
          <w:color w:val="22272F"/>
          <w:sz w:val="26"/>
          <w:szCs w:val="26"/>
        </w:rPr>
        <w:t xml:space="preserve"> Контроль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Государственный контроль и надзор за соблюдением трудового законодательства и иных нормативных правовых актов, содержащих нормы трудового права, осуществляет: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Государственная инспекция труда в Республике Карелия;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– Министерство культуры Республики Карелия.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2272F"/>
          <w:sz w:val="26"/>
          <w:szCs w:val="26"/>
        </w:rPr>
      </w:pPr>
      <w:r w:rsidRPr="002A480E">
        <w:rPr>
          <w:b/>
          <w:color w:val="22272F"/>
          <w:sz w:val="26"/>
          <w:szCs w:val="26"/>
        </w:rPr>
        <w:t xml:space="preserve">7. </w:t>
      </w:r>
      <w:r>
        <w:rPr>
          <w:b/>
          <w:color w:val="22272F"/>
          <w:sz w:val="26"/>
          <w:szCs w:val="26"/>
        </w:rPr>
        <w:t>Заключительные положения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7.1. Настоящее положение о системе управления охраной труда (СУОТ) является локальным нормативным актом Учреждения и утверждается приказом руководителя  Учреждения.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7.2. При изменении действующего законодательства настоящее положение подлежит пересмотру.</w:t>
      </w: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t xml:space="preserve">7.3. Во всем остальном, не предусмотренном настоящим Положением, должностные лица Учреждения обязаны руководствоваться действующим законодательством в сфере охраны труда и </w:t>
      </w:r>
      <w:r>
        <w:rPr>
          <w:sz w:val="26"/>
          <w:szCs w:val="26"/>
        </w:rPr>
        <w:t>Примерным положением о системе управления охраной труда, утвержденным Приказом Министерства труда и социальной защиты Российской Федерации от 29.10.2021 № 776н.</w:t>
      </w:r>
      <w:bookmarkStart w:id="0" w:name="_GoBack"/>
      <w:bookmarkEnd w:id="0"/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A4A" w:rsidRDefault="006B0A4A" w:rsidP="006B0A4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sectPr w:rsidR="006B0A4A" w:rsidSect="00865154">
      <w:footerReference w:type="default" r:id="rId7"/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D7" w:rsidRDefault="006B0A4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C62"/>
    <w:multiLevelType w:val="hybridMultilevel"/>
    <w:tmpl w:val="8FBEF218"/>
    <w:lvl w:ilvl="0" w:tplc="6C7E9382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C86516D"/>
    <w:multiLevelType w:val="hybridMultilevel"/>
    <w:tmpl w:val="61F44E84"/>
    <w:lvl w:ilvl="0" w:tplc="6C7E938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65851F0"/>
    <w:multiLevelType w:val="hybridMultilevel"/>
    <w:tmpl w:val="63A4F370"/>
    <w:lvl w:ilvl="0" w:tplc="6C7E9382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D8602C"/>
    <w:multiLevelType w:val="hybridMultilevel"/>
    <w:tmpl w:val="7F1602EC"/>
    <w:lvl w:ilvl="0" w:tplc="6C7E9382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5C"/>
    <w:rsid w:val="0021195C"/>
    <w:rsid w:val="005104F2"/>
    <w:rsid w:val="006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B0A4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1">
    <w:name w:val="s_1"/>
    <w:basedOn w:val="a"/>
    <w:rsid w:val="006B0A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B0A4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1">
    <w:name w:val="s_1"/>
    <w:basedOn w:val="a"/>
    <w:rsid w:val="006B0A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4119</Words>
  <Characters>23482</Characters>
  <Application>Microsoft Office Word</Application>
  <DocSecurity>0</DocSecurity>
  <Lines>195</Lines>
  <Paragraphs>55</Paragraphs>
  <ScaleCrop>false</ScaleCrop>
  <Company/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</dc:creator>
  <cp:keywords/>
  <dc:description/>
  <cp:lastModifiedBy>saharova</cp:lastModifiedBy>
  <cp:revision>2</cp:revision>
  <dcterms:created xsi:type="dcterms:W3CDTF">2023-11-01T11:48:00Z</dcterms:created>
  <dcterms:modified xsi:type="dcterms:W3CDTF">2023-11-01T11:49:00Z</dcterms:modified>
</cp:coreProperties>
</file>